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3C" w:rsidRPr="008D41B0" w:rsidRDefault="00B9153C" w:rsidP="00B9153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bookmarkStart w:id="0" w:name="_GoBack"/>
      <w:bookmarkEnd w:id="0"/>
      <w:r w:rsidRPr="008D41B0">
        <w:rPr>
          <w:b/>
          <w:sz w:val="22"/>
          <w:szCs w:val="22"/>
        </w:rPr>
        <w:t>Anexa A.3.3.b. CV cadre didactice</w:t>
      </w:r>
    </w:p>
    <w:p w:rsidR="00B9153C" w:rsidRPr="005B3435" w:rsidRDefault="00B9153C" w:rsidP="00B9153C">
      <w:pPr>
        <w:pStyle w:val="ECV1stPage"/>
        <w:spacing w:before="3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3435">
        <w:rPr>
          <w:sz w:val="28"/>
          <w:szCs w:val="28"/>
        </w:rPr>
        <w:t xml:space="preserve">Curriculum Vitae </w:t>
      </w:r>
      <w:r>
        <w:rPr>
          <w:sz w:val="28"/>
          <w:szCs w:val="28"/>
        </w:rPr>
        <w:t>*</w:t>
      </w:r>
    </w:p>
    <w:p w:rsidR="00B9153C" w:rsidRPr="00775E13" w:rsidRDefault="00B9153C" w:rsidP="00B9153C">
      <w:pPr>
        <w:autoSpaceDE w:val="0"/>
        <w:autoSpaceDN w:val="0"/>
        <w:adjustRightInd w:val="0"/>
        <w:jc w:val="right"/>
        <w:rPr>
          <w:i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9153C" w:rsidRPr="00775E13" w:rsidTr="0086096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9153C" w:rsidRPr="00775E13" w:rsidRDefault="00B9153C" w:rsidP="0086096F">
            <w:pPr>
              <w:widowControl w:val="0"/>
              <w:suppressLineNumbers/>
              <w:suppressAutoHyphens/>
              <w:spacing w:before="57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9153C" w:rsidRPr="00775E13" w:rsidRDefault="00F52BEA" w:rsidP="0086096F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  <w:t>Livia Ingrid Diaconu</w:t>
            </w:r>
            <w:r w:rsidR="00B9153C"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  <w:t xml:space="preserve"> </w:t>
            </w:r>
          </w:p>
        </w:tc>
      </w:tr>
      <w:tr w:rsidR="00B9153C" w:rsidRPr="00775E13" w:rsidTr="0086096F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9153C" w:rsidRPr="00775E13" w:rsidRDefault="00B9153C" w:rsidP="00F6240A">
            <w:pPr>
              <w:widowControl w:val="0"/>
              <w:suppressAutoHyphens/>
              <w:spacing w:line="100" w:lineRule="atLeast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B9153C" w:rsidRPr="00775E13" w:rsidTr="0086096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9153C" w:rsidRPr="00775E13" w:rsidRDefault="00D37451" w:rsidP="0086096F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F5E9AC3" wp14:editId="38560786">
                  <wp:extent cx="983598" cy="982773"/>
                  <wp:effectExtent l="0" t="0" r="7620" b="8255"/>
                  <wp:docPr id="13" name="Picture 13" descr="Este posibil ca imaginea sÄ conÅ£inÄ: 1 persoan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e posibil ca imaginea sÄ conÅ£inÄ: 1 persoan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54" cy="100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53C" w:rsidRPr="00775E1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9153C" w:rsidRPr="00775E13" w:rsidRDefault="00B9153C" w:rsidP="00F52BEA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lang w:eastAsia="ro-RO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 xml:space="preserve"> </w:t>
            </w:r>
            <w:r w:rsidR="00F52BEA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>str. Sfântul Lazăr, nr. 30, bl. K7, et. 2, ap. 7, Iași, 700045, România</w:t>
            </w:r>
          </w:p>
        </w:tc>
      </w:tr>
      <w:tr w:rsidR="00B9153C" w:rsidRPr="00775E13" w:rsidTr="0086096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B9153C" w:rsidRPr="00775E13" w:rsidRDefault="00B9153C" w:rsidP="00F52BEA">
            <w:pPr>
              <w:widowControl w:val="0"/>
              <w:tabs>
                <w:tab w:val="right" w:pos="8218"/>
              </w:tabs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lang w:eastAsia="ro-RO"/>
              </w:rPr>
              <w:drawing>
                <wp:inline distT="0" distB="0" distL="0" distR="0">
                  <wp:extent cx="129540" cy="1295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 xml:space="preserve"> </w:t>
            </w:r>
            <w:r w:rsidR="00F52BE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0723706898</w:t>
            </w:r>
          </w:p>
        </w:tc>
      </w:tr>
      <w:tr w:rsidR="00B9153C" w:rsidRPr="00775E13" w:rsidTr="0086096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86096F" w:rsidRDefault="00B9153C" w:rsidP="00F52BEA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/>
              </w:rPr>
            </w:pPr>
            <w:r w:rsidRPr="00775E13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lang w:eastAsia="ro-RO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 xml:space="preserve"> </w:t>
            </w:r>
            <w:hyperlink r:id="rId11" w:history="1">
              <w:r w:rsidR="00F52BEA" w:rsidRPr="00F6240A">
                <w:rPr>
                  <w:rStyle w:val="Hyperlink"/>
                  <w:rFonts w:ascii="Arial" w:eastAsia="SimSun" w:hAnsi="Arial" w:cs="Mangal"/>
                  <w:color w:val="auto"/>
                  <w:spacing w:val="-6"/>
                  <w:kern w:val="1"/>
                  <w:sz w:val="18"/>
                  <w:u w:val="none"/>
                  <w:lang w:val="en-GB"/>
                </w:rPr>
                <w:t>liviagroll@yahoo.com</w:t>
              </w:r>
            </w:hyperlink>
            <w:r w:rsidR="00F52BEA" w:rsidRPr="00F6240A">
              <w:rPr>
                <w:rFonts w:ascii="Arial" w:eastAsia="SimSun" w:hAnsi="Arial" w:cs="Mangal"/>
                <w:spacing w:val="-6"/>
                <w:kern w:val="1"/>
                <w:sz w:val="18"/>
                <w:lang w:val="en-GB"/>
              </w:rPr>
              <w:t xml:space="preserve">; </w:t>
            </w:r>
            <w:hyperlink r:id="rId12" w:history="1">
              <w:r w:rsidR="0086096F" w:rsidRPr="0086096F">
                <w:rPr>
                  <w:rStyle w:val="Hyperlink"/>
                  <w:rFonts w:ascii="Arial" w:eastAsia="SimSun" w:hAnsi="Arial" w:cs="Mangal"/>
                  <w:color w:val="auto"/>
                  <w:spacing w:val="-6"/>
                  <w:kern w:val="1"/>
                  <w:sz w:val="18"/>
                  <w:u w:val="none"/>
                  <w:lang w:val="en-GB"/>
                </w:rPr>
                <w:t>livia.diaconu@tuiasi.ro</w:t>
              </w:r>
            </w:hyperlink>
          </w:p>
          <w:p w:rsidR="00B9153C" w:rsidRPr="00F6240A" w:rsidRDefault="00B9153C" w:rsidP="00F52BEA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  <w:r w:rsidRPr="00F6240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/>
              </w:rPr>
              <w:t xml:space="preserve"> </w:t>
            </w:r>
          </w:p>
        </w:tc>
      </w:tr>
      <w:tr w:rsidR="00B9153C" w:rsidRPr="00775E13" w:rsidTr="0086096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B9153C" w:rsidRPr="00775E13" w:rsidRDefault="007E6666" w:rsidP="005C0C8A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 xml:space="preserve">Facebook: livia.groll; </w:t>
            </w:r>
            <w:r w:rsidR="005C0C8A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>WhatsApp: Livia Groll</w:t>
            </w:r>
            <w:r w:rsidR="00B9153C" w:rsidRPr="00775E13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lang w:eastAsia="ro-RO"/>
              </w:rPr>
              <w:drawing>
                <wp:anchor distT="0" distB="0" distL="0" distR="71755" simplePos="0" relativeHeight="251661312" behindDoc="0" locked="0" layoutInCell="1" allowOverlap="1" wp14:anchorId="67F5B2BF" wp14:editId="57D737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53C"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  <w:t xml:space="preserve"> </w:t>
            </w:r>
          </w:p>
        </w:tc>
      </w:tr>
      <w:tr w:rsidR="00B9153C" w:rsidRPr="00775E13" w:rsidTr="0086096F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9153C" w:rsidRPr="00775E13" w:rsidRDefault="00B9153C" w:rsidP="00F52BEA">
            <w:pPr>
              <w:widowControl w:val="0"/>
              <w:suppressAutoHyphens/>
              <w:spacing w:before="85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 xml:space="preserve">Sexul </w:t>
            </w:r>
            <w:r w:rsidR="00F52BE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feminin</w:t>
            </w: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775E1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 xml:space="preserve">| Data naşterii </w:t>
            </w:r>
            <w:r w:rsidR="00F52BE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18/06/1971</w:t>
            </w:r>
            <w:r w:rsidRPr="00775E1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lang w:eastAsia="hi-IN" w:bidi="hi-IN"/>
              </w:rPr>
              <w:t xml:space="preserve"> </w:t>
            </w:r>
            <w:r w:rsidRPr="00775E1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 xml:space="preserve">| Naţionalitatea </w:t>
            </w:r>
            <w:r w:rsidR="00F52BE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română</w:t>
            </w: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</w:tr>
    </w:tbl>
    <w:p w:rsidR="00B9153C" w:rsidRPr="00775E13" w:rsidRDefault="00B9153C" w:rsidP="00B9153C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9153C" w:rsidRPr="00775E13" w:rsidTr="0086096F">
        <w:trPr>
          <w:trHeight w:val="170"/>
        </w:trPr>
        <w:tc>
          <w:tcPr>
            <w:tcW w:w="2835" w:type="dxa"/>
            <w:shd w:val="clear" w:color="auto" w:fill="auto"/>
          </w:tcPr>
          <w:p w:rsidR="00B9153C" w:rsidRPr="00775E13" w:rsidRDefault="00B9153C" w:rsidP="0086096F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153C" w:rsidRPr="00775E13" w:rsidRDefault="00B9153C" w:rsidP="0086096F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ro-RO"/>
              </w:rPr>
              <w:drawing>
                <wp:inline distT="0" distB="0" distL="0" distR="0">
                  <wp:extent cx="4785360" cy="914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E13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B9153C" w:rsidRPr="00775E13" w:rsidRDefault="00B9153C" w:rsidP="00EF444F">
      <w:pPr>
        <w:widowControl w:val="0"/>
        <w:suppressAutoHyphens/>
        <w:spacing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9153C" w:rsidRPr="00775E13" w:rsidTr="00EF444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2002 – până în prezent</w:t>
            </w:r>
          </w:p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1997 – 2002</w:t>
            </w:r>
          </w:p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EF444F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D2708E" w:rsidRDefault="00D2708E" w:rsidP="00D2708E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EF444F" w:rsidRDefault="00EF444F" w:rsidP="00D2708E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1995 - 1997</w:t>
            </w:r>
          </w:p>
          <w:p w:rsidR="00B9153C" w:rsidRPr="00775E13" w:rsidRDefault="00B9153C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</w:tcPr>
          <w:p w:rsidR="00B9153C" w:rsidRPr="007E6666" w:rsidRDefault="007E6666" w:rsidP="007E6666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  <w:t>șef de lucrări dr. ing.</w:t>
            </w:r>
          </w:p>
        </w:tc>
      </w:tr>
      <w:tr w:rsidR="00B9153C" w:rsidRPr="00775E13" w:rsidTr="00EF444F">
        <w:trPr>
          <w:cantSplit/>
        </w:trPr>
        <w:tc>
          <w:tcPr>
            <w:tcW w:w="2835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</w:tcPr>
          <w:p w:rsidR="00B9153C" w:rsidRPr="00775E13" w:rsidRDefault="007E6666" w:rsidP="0086096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7E6666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Universitatea Tehnică ”Gheorghe Asachi” din Iași, Facultatea de Construcții și Instalații, Departamentul Beton Materiale, Tehnologie și  Management</w:t>
            </w:r>
            <w:r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, B-dul Dimitrie Mangeron nr.1, www.ce.tuiasi.ro</w:t>
            </w:r>
          </w:p>
        </w:tc>
      </w:tr>
      <w:tr w:rsidR="00B9153C" w:rsidRPr="00775E13" w:rsidTr="00EF444F">
        <w:trPr>
          <w:cantSplit/>
        </w:trPr>
        <w:tc>
          <w:tcPr>
            <w:tcW w:w="2835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</w:tcPr>
          <w:p w:rsidR="00B9153C" w:rsidRPr="00775E13" w:rsidRDefault="007E6666" w:rsidP="00B9153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activitate didactică și de cercetare</w:t>
            </w:r>
          </w:p>
        </w:tc>
      </w:tr>
      <w:tr w:rsidR="00B9153C" w:rsidRPr="00775E13" w:rsidTr="00162E6F">
        <w:trPr>
          <w:cantSplit/>
          <w:trHeight w:val="2179"/>
        </w:trPr>
        <w:tc>
          <w:tcPr>
            <w:tcW w:w="2835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tbl>
            <w:tblPr>
              <w:tblpPr w:topFromText="6" w:bottomFromText="170" w:vertAnchor="text" w:tblpY="6"/>
              <w:tblW w:w="75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1"/>
            </w:tblGrid>
            <w:tr w:rsidR="00EF444F" w:rsidRPr="007E6666" w:rsidTr="00EF444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EF444F" w:rsidRPr="007E6666" w:rsidRDefault="00EF444F" w:rsidP="00EF444F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26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26"/>
                      <w:szCs w:val="18"/>
                      <w:lang w:eastAsia="hi-IN" w:bidi="hi-IN"/>
                    </w:rPr>
                    <w:t>asistent ing.</w:t>
                  </w:r>
                </w:p>
              </w:tc>
            </w:tr>
            <w:tr w:rsidR="00EF444F" w:rsidRPr="00775E13" w:rsidTr="00EF444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EF444F" w:rsidRPr="00775E13" w:rsidRDefault="00EF444F" w:rsidP="00EF444F">
                  <w:pPr>
                    <w:widowControl w:val="0"/>
                    <w:suppressLineNumbers/>
                    <w:suppressAutoHyphens/>
                    <w:autoSpaceDE w:val="0"/>
                    <w:spacing w:before="57" w:after="85" w:line="100" w:lineRule="atLeast"/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7E6666"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Universitatea Tehnică ”Gheorghe Asachi” din Iași, Facultatea de Construcții și Instalații, Departamentul Beton Materiale, Tehnologie și  Management</w:t>
                  </w:r>
                  <w:r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, B-dul Dimitrie Mangeron nr.1, www.ce.tuiasi.ro</w:t>
                  </w:r>
                </w:p>
              </w:tc>
            </w:tr>
            <w:tr w:rsidR="00EF444F" w:rsidRPr="00775E13" w:rsidTr="00EF444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EF444F" w:rsidRPr="00775E13" w:rsidRDefault="00EF444F" w:rsidP="00EF444F">
                  <w:pPr>
                    <w:widowControl w:val="0"/>
                    <w:numPr>
                      <w:ilvl w:val="0"/>
                      <w:numId w:val="1"/>
                    </w:numPr>
                    <w:suppressLineNumbers/>
                    <w:suppressAutoHyphens/>
                    <w:autoSpaceDE w:val="0"/>
                    <w:spacing w:line="100" w:lineRule="atLeast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18"/>
                      <w:lang w:eastAsia="hi-IN" w:bidi="hi-IN"/>
                    </w:rPr>
                  </w:pPr>
                  <w:r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18"/>
                      <w:lang w:eastAsia="hi-IN" w:bidi="hi-IN"/>
                    </w:rPr>
                    <w:t>activitate didactică și de cercetare</w:t>
                  </w:r>
                </w:p>
              </w:tc>
            </w:tr>
            <w:tr w:rsidR="00EF444F" w:rsidRPr="007E6666" w:rsidTr="00EF444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EF444F" w:rsidRPr="007E6666" w:rsidRDefault="00EF444F" w:rsidP="00EF444F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26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26"/>
                      <w:szCs w:val="18"/>
                      <w:lang w:eastAsia="hi-IN" w:bidi="hi-IN"/>
                    </w:rPr>
                    <w:t>preparator ing.</w:t>
                  </w:r>
                </w:p>
              </w:tc>
            </w:tr>
            <w:tr w:rsidR="00EF444F" w:rsidRPr="00775E13" w:rsidTr="00EF444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EF444F" w:rsidRPr="00775E13" w:rsidRDefault="00EF444F" w:rsidP="00EF444F">
                  <w:pPr>
                    <w:widowControl w:val="0"/>
                    <w:suppressLineNumbers/>
                    <w:suppressAutoHyphens/>
                    <w:autoSpaceDE w:val="0"/>
                    <w:spacing w:before="57" w:after="85" w:line="100" w:lineRule="atLeast"/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7E6666"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Universitatea Tehnică ”Gheorghe Asachi” din Iași, Facultatea de Construcții și Instalații, Departamentul Beton Materiale, Tehnologie și  Management</w:t>
                  </w:r>
                  <w:r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, B-dul Dimitrie Mangeron nr.1, www.ce.tuiasi.ro</w:t>
                  </w:r>
                </w:p>
              </w:tc>
            </w:tr>
            <w:tr w:rsidR="00EF444F" w:rsidRPr="00775E13" w:rsidTr="00EF444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EF444F" w:rsidRPr="00775E13" w:rsidRDefault="00EF444F" w:rsidP="00EF444F">
                  <w:pPr>
                    <w:widowControl w:val="0"/>
                    <w:numPr>
                      <w:ilvl w:val="0"/>
                      <w:numId w:val="1"/>
                    </w:numPr>
                    <w:suppressLineNumbers/>
                    <w:suppressAutoHyphens/>
                    <w:autoSpaceDE w:val="0"/>
                    <w:spacing w:line="100" w:lineRule="atLeast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18"/>
                      <w:lang w:eastAsia="hi-IN" w:bidi="hi-IN"/>
                    </w:rPr>
                  </w:pPr>
                  <w:r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18"/>
                      <w:lang w:eastAsia="hi-IN" w:bidi="hi-IN"/>
                    </w:rPr>
                    <w:t>activitate didactică și de cercetare</w:t>
                  </w:r>
                </w:p>
              </w:tc>
            </w:tr>
          </w:tbl>
          <w:p w:rsidR="00B9153C" w:rsidRPr="00775E13" w:rsidRDefault="00B9153C" w:rsidP="00EF444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</w:tr>
    </w:tbl>
    <w:p w:rsidR="00B9153C" w:rsidRPr="00775E13" w:rsidRDefault="00B9153C" w:rsidP="00B9153C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9153C" w:rsidRPr="00775E13" w:rsidTr="0086096F">
        <w:trPr>
          <w:trHeight w:val="170"/>
        </w:trPr>
        <w:tc>
          <w:tcPr>
            <w:tcW w:w="2835" w:type="dxa"/>
            <w:shd w:val="clear" w:color="auto" w:fill="auto"/>
          </w:tcPr>
          <w:p w:rsidR="00B9153C" w:rsidRPr="00775E13" w:rsidRDefault="00B9153C" w:rsidP="0086096F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153C" w:rsidRPr="00775E13" w:rsidRDefault="00B9153C" w:rsidP="0086096F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ro-RO"/>
              </w:rPr>
              <w:drawing>
                <wp:inline distT="0" distB="0" distL="0" distR="0">
                  <wp:extent cx="4785360" cy="914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E13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F6240A" w:rsidRPr="00775E13" w:rsidRDefault="00F6240A" w:rsidP="00F6240A">
      <w:pPr>
        <w:widowControl w:val="0"/>
        <w:suppressAutoHyphens/>
        <w:spacing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B9153C" w:rsidRPr="00775E13" w:rsidTr="00B6379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B9153C" w:rsidRDefault="00EF444F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2002</w:t>
            </w: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Pr="00775E13" w:rsidRDefault="00F6240A" w:rsidP="00F6240A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B9153C" w:rsidRPr="00775E13" w:rsidRDefault="00EF444F" w:rsidP="0086096F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lang w:eastAsia="hi-IN" w:bidi="hi-IN"/>
              </w:rPr>
              <w:t>doctor inginer</w:t>
            </w:r>
            <w:r w:rsidR="00B9153C"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lang w:eastAsia="hi-IN" w:bidi="hi-IN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B9153C" w:rsidRPr="00775E13" w:rsidRDefault="00B9153C" w:rsidP="0086096F">
            <w:pPr>
              <w:widowControl w:val="0"/>
              <w:suppressLineNumbers/>
              <w:suppressAutoHyphens/>
              <w:spacing w:before="62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</w:pPr>
          </w:p>
        </w:tc>
      </w:tr>
      <w:tr w:rsidR="00B9153C" w:rsidRPr="00775E13" w:rsidTr="00B6379D">
        <w:trPr>
          <w:cantSplit/>
        </w:trPr>
        <w:tc>
          <w:tcPr>
            <w:tcW w:w="2835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tbl>
            <w:tblPr>
              <w:tblpPr w:topFromText="6" w:bottomFromText="170" w:vertAnchor="text" w:tblpY="6"/>
              <w:tblW w:w="75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1"/>
            </w:tblGrid>
            <w:tr w:rsidR="00EF444F" w:rsidRPr="00775E13" w:rsidTr="0086096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EF444F" w:rsidRPr="00775E13" w:rsidRDefault="00EF444F" w:rsidP="00EF444F">
                  <w:pPr>
                    <w:widowControl w:val="0"/>
                    <w:suppressLineNumbers/>
                    <w:suppressAutoHyphens/>
                    <w:autoSpaceDE w:val="0"/>
                    <w:spacing w:before="57" w:after="85" w:line="100" w:lineRule="atLeast"/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7E6666"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Universitatea Tehnică ”Gheorghe Asachi” din Iași, Facultatea de Construcții și Instalații, Departamentul Beton Materiale, Tehnologie și  Management</w:t>
                  </w:r>
                  <w:r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, B-dul Dimitrie Mangeron nr.1, România, www.ce.tuiasi.ro</w:t>
                  </w:r>
                </w:p>
              </w:tc>
            </w:tr>
          </w:tbl>
          <w:p w:rsidR="00B9153C" w:rsidRPr="00775E13" w:rsidRDefault="00B9153C" w:rsidP="0086096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9153C" w:rsidRPr="00775E13" w:rsidTr="00B6379D">
        <w:trPr>
          <w:cantSplit/>
        </w:trPr>
        <w:tc>
          <w:tcPr>
            <w:tcW w:w="2835" w:type="dxa"/>
            <w:vMerge/>
            <w:shd w:val="clear" w:color="auto" w:fill="auto"/>
          </w:tcPr>
          <w:p w:rsidR="00B9153C" w:rsidRPr="00775E13" w:rsidRDefault="00B9153C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EF444F" w:rsidRPr="00EF444F" w:rsidRDefault="00EF444F" w:rsidP="00EF444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materiale compozite, studiul îmbinărilor realizate din materiale compozite și asociate</w:t>
            </w:r>
          </w:p>
        </w:tc>
      </w:tr>
      <w:tr w:rsidR="00F6240A" w:rsidRPr="00775E13" w:rsidTr="00B6379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1994 - 1995</w:t>
            </w: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F6240A" w:rsidRPr="00775E13" w:rsidRDefault="00F6240A" w:rsidP="0086096F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F6240A" w:rsidRPr="00775E13" w:rsidRDefault="00821B38" w:rsidP="0086096F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lang w:eastAsia="hi-IN" w:bidi="hi-IN"/>
              </w:rPr>
            </w:pPr>
            <w:r w:rsidRPr="00821B38"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lang w:eastAsia="hi-IN" w:bidi="hi-IN"/>
              </w:rPr>
              <w:t>Cursurile ciclului de Studii Aprofundate cu specializarea “Protecţia şi Modernizarea Construcţiilor”</w:t>
            </w:r>
            <w:r w:rsidR="00F6240A"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lang w:eastAsia="hi-IN" w:bidi="hi-IN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F6240A" w:rsidRPr="00775E13" w:rsidRDefault="00F6240A" w:rsidP="0086096F">
            <w:pPr>
              <w:widowControl w:val="0"/>
              <w:suppressLineNumbers/>
              <w:suppressAutoHyphens/>
              <w:spacing w:before="62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</w:pPr>
          </w:p>
        </w:tc>
      </w:tr>
      <w:tr w:rsidR="00F6240A" w:rsidRPr="00775E13" w:rsidTr="00B6379D">
        <w:trPr>
          <w:cantSplit/>
        </w:trPr>
        <w:tc>
          <w:tcPr>
            <w:tcW w:w="2835" w:type="dxa"/>
            <w:vMerge/>
            <w:shd w:val="clear" w:color="auto" w:fill="auto"/>
          </w:tcPr>
          <w:p w:rsidR="00F6240A" w:rsidRPr="00775E13" w:rsidRDefault="00F6240A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tbl>
            <w:tblPr>
              <w:tblpPr w:topFromText="6" w:bottomFromText="170" w:vertAnchor="text" w:tblpY="6"/>
              <w:tblW w:w="75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1"/>
            </w:tblGrid>
            <w:tr w:rsidR="00F6240A" w:rsidRPr="00775E13" w:rsidTr="0086096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F6240A" w:rsidRPr="00775E13" w:rsidRDefault="00F6240A" w:rsidP="0086096F">
                  <w:pPr>
                    <w:widowControl w:val="0"/>
                    <w:suppressLineNumbers/>
                    <w:suppressAutoHyphens/>
                    <w:autoSpaceDE w:val="0"/>
                    <w:spacing w:before="57" w:after="85" w:line="100" w:lineRule="atLeast"/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7E6666"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Universitatea Tehnică ”Gheorghe Asachi” din Iași, Facultatea de Construcții și Instalații, Departamentul Beton Materiale, Tehnologie și  Management</w:t>
                  </w:r>
                  <w:r>
                    <w:rPr>
                      <w:rFonts w:ascii="Arial" w:eastAsia="ArialMT" w:hAnsi="Arial" w:cs="ArialMT"/>
                      <w:color w:val="3F3A38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, B-dul Dimitrie Mangeron nr.1, România, www.ce.tuiasi.ro</w:t>
                  </w:r>
                </w:p>
              </w:tc>
            </w:tr>
          </w:tbl>
          <w:p w:rsidR="00F6240A" w:rsidRPr="00775E13" w:rsidRDefault="00F6240A" w:rsidP="0086096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240A" w:rsidRPr="00775E13" w:rsidTr="00B6379D">
        <w:trPr>
          <w:cantSplit/>
        </w:trPr>
        <w:tc>
          <w:tcPr>
            <w:tcW w:w="2835" w:type="dxa"/>
            <w:vMerge/>
            <w:shd w:val="clear" w:color="auto" w:fill="auto"/>
          </w:tcPr>
          <w:p w:rsidR="00F6240A" w:rsidRPr="00775E13" w:rsidRDefault="00F6240A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F6240A" w:rsidRPr="00EF444F" w:rsidRDefault="00821B38" w:rsidP="00821B3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expertizarea construcțiilor, durabilitatea materialelor</w:t>
            </w:r>
          </w:p>
        </w:tc>
      </w:tr>
      <w:tr w:rsidR="00821B38" w:rsidRPr="00775E13" w:rsidTr="00B6379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821B38" w:rsidRPr="00775E13" w:rsidRDefault="00821B38" w:rsidP="002D15DD">
            <w:pPr>
              <w:widowControl w:val="0"/>
              <w:suppressLineNumbers/>
              <w:suppressAutoHyphen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1989 - 1994</w:t>
            </w:r>
          </w:p>
        </w:tc>
        <w:tc>
          <w:tcPr>
            <w:tcW w:w="6236" w:type="dxa"/>
            <w:shd w:val="clear" w:color="auto" w:fill="auto"/>
          </w:tcPr>
          <w:p w:rsidR="00821B38" w:rsidRPr="00775E13" w:rsidRDefault="002D15DD" w:rsidP="0086096F">
            <w:pPr>
              <w:widowControl w:val="0"/>
              <w:suppressLineNumbers/>
              <w:suppressAutoHyphens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lang w:eastAsia="hi-IN" w:bidi="hi-IN"/>
              </w:rPr>
              <w:t>inginer</w:t>
            </w:r>
          </w:p>
        </w:tc>
        <w:tc>
          <w:tcPr>
            <w:tcW w:w="1305" w:type="dxa"/>
            <w:shd w:val="clear" w:color="auto" w:fill="auto"/>
          </w:tcPr>
          <w:p w:rsidR="00821B38" w:rsidRPr="00775E13" w:rsidRDefault="00821B38" w:rsidP="0086096F">
            <w:pPr>
              <w:widowControl w:val="0"/>
              <w:suppressLineNumbers/>
              <w:suppressAutoHyphens/>
              <w:spacing w:before="62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</w:pPr>
          </w:p>
        </w:tc>
      </w:tr>
      <w:tr w:rsidR="00821B38" w:rsidRPr="00775E13" w:rsidTr="00B6379D">
        <w:trPr>
          <w:cantSplit/>
          <w:trHeight w:val="628"/>
        </w:trPr>
        <w:tc>
          <w:tcPr>
            <w:tcW w:w="2835" w:type="dxa"/>
            <w:vMerge/>
            <w:shd w:val="clear" w:color="auto" w:fill="auto"/>
          </w:tcPr>
          <w:p w:rsidR="00821B38" w:rsidRPr="00775E13" w:rsidRDefault="00821B38" w:rsidP="008609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tbl>
            <w:tblPr>
              <w:tblpPr w:topFromText="6" w:bottomFromText="170" w:vertAnchor="text" w:tblpY="6"/>
              <w:tblW w:w="75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1"/>
            </w:tblGrid>
            <w:tr w:rsidR="002D15DD" w:rsidRPr="002D15DD" w:rsidTr="0086096F">
              <w:trPr>
                <w:cantSplit/>
              </w:trPr>
              <w:tc>
                <w:tcPr>
                  <w:tcW w:w="7541" w:type="dxa"/>
                  <w:shd w:val="clear" w:color="auto" w:fill="auto"/>
                </w:tcPr>
                <w:p w:rsidR="00821B38" w:rsidRPr="002D15DD" w:rsidRDefault="00821B38" w:rsidP="002D15DD">
                  <w:pPr>
                    <w:widowControl w:val="0"/>
                    <w:suppressLineNumbers/>
                    <w:suppressAutoHyphens/>
                    <w:autoSpaceDE w:val="0"/>
                    <w:spacing w:before="57" w:line="100" w:lineRule="atLeast"/>
                    <w:rPr>
                      <w:rFonts w:ascii="Arial" w:eastAsia="ArialMT" w:hAnsi="Arial" w:cs="ArialMT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D15DD">
                    <w:rPr>
                      <w:rFonts w:ascii="Arial" w:eastAsia="ArialMT" w:hAnsi="Arial" w:cs="ArialMT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Universitatea Tehnică ”Gheorghe Asachi” din Iași,</w:t>
                  </w:r>
                  <w:r w:rsidR="002D15DD" w:rsidRPr="002D15DD">
                    <w:rPr>
                      <w:rFonts w:ascii="Arial" w:eastAsia="SimSun" w:hAnsi="Arial" w:cs="Mangal"/>
                      <w:spacing w:val="-6"/>
                      <w:kern w:val="1"/>
                      <w:sz w:val="22"/>
                      <w:lang w:eastAsia="hi-IN" w:bidi="hi-IN"/>
                    </w:rPr>
                    <w:t xml:space="preserve"> </w:t>
                  </w:r>
                  <w:r w:rsidR="002D15DD" w:rsidRPr="002D15DD">
                    <w:rPr>
                      <w:rFonts w:ascii="Arial" w:eastAsia="SimSun" w:hAnsi="Arial" w:cs="Mangal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Facultatea de Construcții și Arhitectură, specializarea Construcții Civile, Industriale și Agricole</w:t>
                  </w:r>
                  <w:r w:rsidRPr="002D15DD">
                    <w:rPr>
                      <w:rFonts w:ascii="Arial" w:eastAsia="ArialMT" w:hAnsi="Arial" w:cs="ArialMT"/>
                      <w:spacing w:val="-6"/>
                      <w:kern w:val="1"/>
                      <w:sz w:val="18"/>
                      <w:szCs w:val="18"/>
                      <w:lang w:eastAsia="hi-IN" w:bidi="hi-IN"/>
                    </w:rPr>
                    <w:t>, B-dul Dimitrie Mangeron nr.1, România, www.ce.tuiasi.ro</w:t>
                  </w:r>
                </w:p>
              </w:tc>
            </w:tr>
          </w:tbl>
          <w:p w:rsidR="00D2708E" w:rsidRPr="00775E13" w:rsidRDefault="00D2708E" w:rsidP="0086096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B9153C" w:rsidRDefault="00B9153C" w:rsidP="00B9153C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p w:rsidR="002D15DD" w:rsidRPr="00775E13" w:rsidRDefault="002D15DD" w:rsidP="00B9153C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9153C" w:rsidRPr="00775E13" w:rsidTr="0086096F">
        <w:trPr>
          <w:trHeight w:val="170"/>
        </w:trPr>
        <w:tc>
          <w:tcPr>
            <w:tcW w:w="2835" w:type="dxa"/>
            <w:shd w:val="clear" w:color="auto" w:fill="auto"/>
          </w:tcPr>
          <w:p w:rsidR="00B9153C" w:rsidRPr="00775E13" w:rsidRDefault="00B9153C" w:rsidP="0086096F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153C" w:rsidRPr="00775E13" w:rsidRDefault="00B9153C" w:rsidP="0086096F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ro-RO"/>
              </w:rPr>
              <w:drawing>
                <wp:inline distT="0" distB="0" distL="0" distR="0">
                  <wp:extent cx="4785360" cy="914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E13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B9153C" w:rsidRPr="00775E13" w:rsidRDefault="00B9153C" w:rsidP="00821B38">
      <w:pPr>
        <w:widowControl w:val="0"/>
        <w:suppressAutoHyphens/>
        <w:spacing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9153C" w:rsidRPr="00775E13" w:rsidTr="00162E6F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9153C" w:rsidRPr="00775E13" w:rsidRDefault="00D37451" w:rsidP="00162E6F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Limba maternă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9153C" w:rsidRPr="00775E13" w:rsidRDefault="00277B9E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româna</w:t>
            </w:r>
            <w:r w:rsidR="00B9153C"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</w:tr>
      <w:tr w:rsidR="00B9153C" w:rsidRPr="00775E13" w:rsidTr="00162E6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lastRenderedPageBreak/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SCRIERE </w:t>
            </w:r>
          </w:p>
        </w:tc>
      </w:tr>
      <w:tr w:rsidR="00B9153C" w:rsidRPr="00775E13" w:rsidTr="00162E6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9153C" w:rsidRPr="00775E13" w:rsidRDefault="00B9153C" w:rsidP="00162E6F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B9153C" w:rsidRPr="00775E13" w:rsidTr="00162E6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9153C" w:rsidRPr="00775E13" w:rsidRDefault="001367F8" w:rsidP="00162E6F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Specificaţi nivelul 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1367F8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Specificaţi nivelul 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Specificaţi nivelul 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Specificaţi nivelul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B1 </w:t>
            </w: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Specificaţi nivelul 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B1</w:t>
            </w:r>
          </w:p>
        </w:tc>
      </w:tr>
      <w:tr w:rsidR="00B9153C" w:rsidRPr="00775E13" w:rsidTr="00162E6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9153C" w:rsidRPr="00775E13" w:rsidRDefault="00277B9E" w:rsidP="00162E6F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Specificaţi nivelul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Specificaţi nivelul 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Specificaţi nivelul 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Specificaţi nivelul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B1</w:t>
            </w: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9153C" w:rsidRPr="00775E13" w:rsidRDefault="00B9153C" w:rsidP="00162E6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Specificaţi nivelul </w:t>
            </w:r>
            <w:r w:rsidR="001367F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 B1</w:t>
            </w:r>
          </w:p>
        </w:tc>
      </w:tr>
    </w:tbl>
    <w:p w:rsidR="00B9153C" w:rsidRDefault="00B9153C" w:rsidP="00B9153C">
      <w:pPr>
        <w:widowControl w:val="0"/>
        <w:suppressAutoHyphens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19BE" w:rsidRPr="00495E21" w:rsidTr="0026640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B19BE" w:rsidRPr="00495E21" w:rsidRDefault="006B19BE" w:rsidP="0026640C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Competen</w:t>
            </w:r>
            <w:r>
              <w:rPr>
                <w:lang w:val="ro-RO"/>
              </w:rPr>
              <w:t>ț</w:t>
            </w:r>
            <w:r w:rsidRPr="00495E21">
              <w:rPr>
                <w:lang w:val="ro-RO"/>
              </w:rPr>
              <w:t xml:space="preserve">e de comunicare </w:t>
            </w:r>
          </w:p>
        </w:tc>
        <w:tc>
          <w:tcPr>
            <w:tcW w:w="7542" w:type="dxa"/>
            <w:shd w:val="clear" w:color="auto" w:fill="auto"/>
          </w:tcPr>
          <w:p w:rsidR="006B19BE" w:rsidRDefault="006B19BE" w:rsidP="0026640C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495E21">
              <w:rPr>
                <w:lang w:val="ro-RO"/>
              </w:rPr>
              <w:t xml:space="preserve">ompetențe de comunicare </w:t>
            </w:r>
            <w:r>
              <w:rPr>
                <w:lang w:val="ro-RO"/>
              </w:rPr>
              <w:t>și relaționare cu tinerii;</w:t>
            </w:r>
          </w:p>
          <w:p w:rsidR="006B19BE" w:rsidRDefault="006B19BE" w:rsidP="0026640C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Competențe de transmitere a informațiilor tehnice;</w:t>
            </w:r>
          </w:p>
          <w:p w:rsidR="006B19BE" w:rsidRPr="00495E21" w:rsidRDefault="006B19BE" w:rsidP="0026640C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Competențe de analiză și sinteză.</w:t>
            </w:r>
          </w:p>
        </w:tc>
      </w:tr>
    </w:tbl>
    <w:tbl>
      <w:tblPr>
        <w:tblpPr w:topFromText="6" w:bottomFromText="170" w:vertAnchor="text" w:horzAnchor="margin" w:tblpY="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E4281" w:rsidRPr="00793AC1" w:rsidTr="00DE428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E4281" w:rsidRPr="00793AC1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93AC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DE4281" w:rsidRDefault="00DE4281" w:rsidP="00DE4281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 w:rsidRPr="00793AC1">
              <w:rPr>
                <w:lang w:eastAsia="hi-IN"/>
              </w:rPr>
              <w:t xml:space="preserve"> </w:t>
            </w:r>
            <w:r w:rsidRPr="00552775">
              <w:t xml:space="preserve"> </w:t>
            </w:r>
            <w:r w:rsidRPr="00552775">
              <w:rPr>
                <w:lang w:val="ro-RO"/>
              </w:rPr>
              <w:t>Competen</w:t>
            </w:r>
            <w:r>
              <w:rPr>
                <w:lang w:val="ro-RO"/>
              </w:rPr>
              <w:t>ț</w:t>
            </w:r>
            <w:r w:rsidRPr="00552775">
              <w:rPr>
                <w:lang w:val="ro-RO"/>
              </w:rPr>
              <w:t>e inginere</w:t>
            </w:r>
            <w:r>
              <w:rPr>
                <w:lang w:val="ro-RO"/>
              </w:rPr>
              <w:t>ș</w:t>
            </w:r>
            <w:r w:rsidRPr="00552775">
              <w:rPr>
                <w:lang w:val="ro-RO"/>
              </w:rPr>
              <w:t xml:space="preserve">ti în domeniul ingineriei civile </w:t>
            </w:r>
            <w:r>
              <w:rPr>
                <w:lang w:val="ro-RO"/>
              </w:rPr>
              <w:t>ș</w:t>
            </w:r>
            <w:r w:rsidRPr="00552775">
              <w:rPr>
                <w:lang w:val="ro-RO"/>
              </w:rPr>
              <w:t>i al materialelor</w:t>
            </w:r>
          </w:p>
          <w:p w:rsidR="00DE4281" w:rsidRPr="00B6379D" w:rsidRDefault="00DE4281" w:rsidP="00DE4281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 Abilități privind testarea materialelor; </w:t>
            </w:r>
            <w:r w:rsidRPr="00552775">
              <w:rPr>
                <w:lang w:val="ro-RO"/>
              </w:rPr>
              <w:t xml:space="preserve">Aptitudini de evaluare în cercetare </w:t>
            </w:r>
            <w:r>
              <w:rPr>
                <w:lang w:val="ro-RO"/>
              </w:rPr>
              <w:t>ș</w:t>
            </w:r>
            <w:r w:rsidRPr="00552775">
              <w:rPr>
                <w:lang w:val="ro-RO"/>
              </w:rPr>
              <w:t>i educa</w:t>
            </w:r>
            <w:r>
              <w:rPr>
                <w:lang w:val="ro-RO"/>
              </w:rPr>
              <w:t>ț</w:t>
            </w:r>
            <w:r w:rsidRPr="00552775">
              <w:rPr>
                <w:lang w:val="ro-RO"/>
              </w:rPr>
              <w:t>ie</w:t>
            </w:r>
          </w:p>
          <w:p w:rsidR="00DE4281" w:rsidRPr="00B6379D" w:rsidRDefault="00DE4281" w:rsidP="00DE4281">
            <w:pPr>
              <w:pStyle w:val="ECVSectionBullet"/>
              <w:ind w:left="113"/>
              <w:rPr>
                <w:lang w:val="ro-RO"/>
              </w:rPr>
            </w:pPr>
          </w:p>
        </w:tc>
      </w:tr>
    </w:tbl>
    <w:tbl>
      <w:tblPr>
        <w:tblpPr w:topFromText="6" w:bottomFromText="170" w:vertAnchor="text" w:horzAnchor="margin" w:tblpY="155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E4281" w:rsidRPr="00775E13" w:rsidTr="00DE428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Competenţe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lang w:eastAsia="hi-IN" w:bidi="hi-IN"/>
              </w:rPr>
              <w:t>AUTOEVALUARE</w:t>
            </w:r>
          </w:p>
        </w:tc>
      </w:tr>
      <w:tr w:rsidR="00DE4281" w:rsidRPr="00775E13" w:rsidTr="00DE4281">
        <w:tblPrEx>
          <w:tblCellMar>
            <w:left w:w="227" w:type="dxa"/>
            <w:right w:w="227" w:type="dxa"/>
          </w:tblCellMar>
        </w:tblPrEx>
        <w:trPr>
          <w:trHeight w:val="478"/>
        </w:trPr>
        <w:tc>
          <w:tcPr>
            <w:tcW w:w="2834" w:type="dxa"/>
            <w:vMerge/>
            <w:shd w:val="clear" w:color="auto" w:fill="auto"/>
          </w:tcPr>
          <w:p w:rsidR="00DE4281" w:rsidRPr="00775E13" w:rsidRDefault="00DE4281" w:rsidP="00DE4281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lang w:eastAsia="hi-IN" w:bidi="hi-IN"/>
              </w:rPr>
              <w:t>Rezolvarea de probleme</w:t>
            </w:r>
          </w:p>
        </w:tc>
      </w:tr>
      <w:tr w:rsidR="00DE4281" w:rsidRPr="00775E13" w:rsidTr="00DE4281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277B9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Utilizator independent 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277B9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Utilizator independent 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277B9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Utilizator independent 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277B9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Utilizator independent 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277B9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Utilizator independent  </w:t>
            </w:r>
          </w:p>
        </w:tc>
      </w:tr>
      <w:tr w:rsidR="00DE4281" w:rsidRPr="00D76F67" w:rsidTr="00DE428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E4281" w:rsidRPr="00D76F67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E4281" w:rsidRPr="00D76F67" w:rsidRDefault="00DE4281" w:rsidP="00DE4281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A</w:t>
            </w:r>
            <w:r w:rsidRPr="00D76F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ltre competenţele informatice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:</w:t>
            </w:r>
          </w:p>
          <w:p w:rsidR="00DE4281" w:rsidRPr="008D5DC6" w:rsidRDefault="00DE4281" w:rsidP="00DE4281">
            <w:pPr>
              <w:pStyle w:val="ECVSectionBullet"/>
              <w:numPr>
                <w:ilvl w:val="0"/>
                <w:numId w:val="1"/>
              </w:numPr>
              <w:rPr>
                <w:lang w:val="ro-RO"/>
              </w:rPr>
            </w:pPr>
            <w:r w:rsidRPr="00552775">
              <w:rPr>
                <w:lang w:val="ro-RO"/>
              </w:rPr>
              <w:t xml:space="preserve">Utilizator de programe </w:t>
            </w:r>
            <w:r>
              <w:rPr>
                <w:lang w:val="ro-RO"/>
              </w:rPr>
              <w:t>tip Office.</w:t>
            </w:r>
            <w:r w:rsidRPr="00495E21">
              <w:rPr>
                <w:lang w:val="ro-RO"/>
              </w:rPr>
              <w:t xml:space="preserve"> Microsoft Office™</w:t>
            </w:r>
            <w:r>
              <w:rPr>
                <w:lang w:val="ro-RO"/>
              </w:rPr>
              <w:t xml:space="preserve"> (Word, Excel, Power Point);</w:t>
            </w:r>
          </w:p>
          <w:p w:rsidR="00DE4281" w:rsidRPr="00D76F67" w:rsidRDefault="00DE4281" w:rsidP="00DE428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Utilizator a unor programe de prelucrare de imagini </w:t>
            </w:r>
          </w:p>
        </w:tc>
      </w:tr>
    </w:tbl>
    <w:tbl>
      <w:tblPr>
        <w:tblW w:w="1037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E4281" w:rsidRPr="00775E13" w:rsidTr="00DE428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ro-RO"/>
              </w:rPr>
              <w:drawing>
                <wp:inline distT="0" distB="0" distL="0" distR="0" wp14:anchorId="416D5FF3" wp14:editId="1C06BC8E">
                  <wp:extent cx="4785360" cy="91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E13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tbl>
      <w:tblPr>
        <w:tblpPr w:topFromText="6" w:bottomFromText="170" w:vertAnchor="text" w:horzAnchor="page" w:tblpX="1538" w:tblpY="419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DE4281" w:rsidRPr="00775E13" w:rsidTr="00DE428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E4281" w:rsidRPr="00775E13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Publicaţii</w:t>
            </w:r>
          </w:p>
          <w:p w:rsidR="00DE4281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DE4281" w:rsidRPr="00775E13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Proiecte</w:t>
            </w:r>
          </w:p>
          <w:p w:rsidR="00DE4281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DE4281" w:rsidRPr="00775E13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Conferinţe</w:t>
            </w:r>
          </w:p>
          <w:p w:rsidR="00DE4281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Afilieri</w:t>
            </w:r>
          </w:p>
          <w:p w:rsidR="00DE4281" w:rsidRPr="00775E13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Citări</w:t>
            </w:r>
          </w:p>
          <w:p w:rsidR="00DE4281" w:rsidRPr="00775E13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:rsidR="00DE4281" w:rsidRPr="00775E13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775E1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Cursuri</w:t>
            </w:r>
          </w:p>
          <w:p w:rsidR="00DE4281" w:rsidRPr="00775E13" w:rsidRDefault="00DE4281" w:rsidP="00DE4281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6 articole indexate ISI din care 1 în revista cu factor de impact și 6 în volumele unor conferințe indexate ISI Proceedings; 30 de articole indexate in Baze de date internaționale  </w:t>
            </w: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6 contracte câștigate prin competiții naționale din care 1 în calitate de responsabil temă și 5 în calitate de membru</w:t>
            </w: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Participare conferințe cu participare internațională</w:t>
            </w: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Societatea Academică ”Anton Șesan” Iași</w:t>
            </w: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22 de citări</w:t>
            </w:r>
          </w:p>
          <w:p w:rsidR="00DE4281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</w:p>
          <w:p w:rsidR="00DE4281" w:rsidRPr="00775E13" w:rsidRDefault="00DE4281" w:rsidP="00DE4281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eastAsia="hi-IN" w:bidi="hi-IN"/>
              </w:rPr>
              <w:t>7 cărți editate în edituri acreditate CNCSIS, 6 cărți editate pe plan local, 2 manuale pe Platforma E Learning</w:t>
            </w:r>
          </w:p>
        </w:tc>
      </w:tr>
    </w:tbl>
    <w:p w:rsidR="00793AC1" w:rsidRPr="00793AC1" w:rsidRDefault="00793AC1" w:rsidP="00793AC1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lang w:eastAsia="hi-IN" w:bidi="hi-IN"/>
        </w:rPr>
        <w:sectPr w:rsidR="00793AC1" w:rsidRPr="00793AC1" w:rsidSect="005B3435">
          <w:headerReference w:type="default" r:id="rId15"/>
          <w:footerReference w:type="even" r:id="rId16"/>
          <w:footerReference w:type="default" r:id="rId17"/>
          <w:pgSz w:w="11906" w:h="16838"/>
          <w:pgMar w:top="123" w:right="680" w:bottom="1474" w:left="850" w:header="284" w:footer="624" w:gutter="0"/>
          <w:cols w:space="720"/>
        </w:sectPr>
      </w:pPr>
    </w:p>
    <w:p w:rsidR="00E43CA1" w:rsidRPr="00E43CA1" w:rsidRDefault="00E43CA1" w:rsidP="00E43CA1">
      <w:pPr>
        <w:widowControl w:val="0"/>
        <w:suppressAutoHyphens/>
        <w:spacing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vertAlign w:val="superscript"/>
          <w:lang w:eastAsia="hi-IN" w:bidi="hi-IN"/>
        </w:rPr>
      </w:pPr>
    </w:p>
    <w:sectPr w:rsidR="00E43CA1" w:rsidRPr="00E43CA1">
      <w:headerReference w:type="default" r:id="rId18"/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87" w:rsidRDefault="00354387">
      <w:r>
        <w:separator/>
      </w:r>
    </w:p>
  </w:endnote>
  <w:endnote w:type="continuationSeparator" w:id="0">
    <w:p w:rsidR="00354387" w:rsidRDefault="003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C1" w:rsidRDefault="00793AC1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C1" w:rsidRDefault="00793AC1">
    <w:pPr>
      <w:pStyle w:val="Footer"/>
      <w:tabs>
        <w:tab w:val="left" w:pos="2835"/>
        <w:tab w:val="right" w:pos="10375"/>
      </w:tabs>
      <w:autoSpaceDE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6F" w:rsidRDefault="0086096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  <w:p w:rsidR="0086096F" w:rsidRDefault="0086096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6F" w:rsidRDefault="0086096F">
    <w:pPr>
      <w:pStyle w:val="Footer"/>
      <w:tabs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87" w:rsidRDefault="00354387">
      <w:r>
        <w:separator/>
      </w:r>
    </w:p>
  </w:footnote>
  <w:footnote w:type="continuationSeparator" w:id="0">
    <w:p w:rsidR="00354387" w:rsidRDefault="0035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C1" w:rsidRDefault="00793AC1">
    <w:pPr>
      <w:pStyle w:val="ECV1stPage"/>
      <w:spacing w:before="329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6F" w:rsidRDefault="0086096F">
    <w:pPr>
      <w:pStyle w:val="ECV1stPage"/>
      <w:spacing w:before="329"/>
    </w:pPr>
    <w:r>
      <w:t xml:space="preserve"> </w:t>
    </w:r>
    <w:r>
      <w:tab/>
      <w:t xml:space="preserve"> </w:t>
    </w:r>
  </w:p>
  <w:p w:rsidR="0086096F" w:rsidRDefault="008609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3C"/>
    <w:rsid w:val="001367F8"/>
    <w:rsid w:val="00162E6F"/>
    <w:rsid w:val="00277B9E"/>
    <w:rsid w:val="002D15DD"/>
    <w:rsid w:val="00354387"/>
    <w:rsid w:val="00574976"/>
    <w:rsid w:val="005C0C8A"/>
    <w:rsid w:val="00663044"/>
    <w:rsid w:val="006B19BE"/>
    <w:rsid w:val="00720E40"/>
    <w:rsid w:val="00793AC1"/>
    <w:rsid w:val="007B176B"/>
    <w:rsid w:val="007E6666"/>
    <w:rsid w:val="00821B38"/>
    <w:rsid w:val="0086096F"/>
    <w:rsid w:val="009E60FF"/>
    <w:rsid w:val="00B6379D"/>
    <w:rsid w:val="00B9153C"/>
    <w:rsid w:val="00BA7871"/>
    <w:rsid w:val="00D2708E"/>
    <w:rsid w:val="00D37451"/>
    <w:rsid w:val="00D76F67"/>
    <w:rsid w:val="00DE4281"/>
    <w:rsid w:val="00E43CA1"/>
    <w:rsid w:val="00EF444F"/>
    <w:rsid w:val="00F52BEA"/>
    <w:rsid w:val="00F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450E7-486F-44B3-BCF2-6DFE8869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1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153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B9153C"/>
    <w:pPr>
      <w:jc w:val="center"/>
    </w:pPr>
    <w:rPr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915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V1stPage">
    <w:name w:val="_ECV_1stPage"/>
    <w:basedOn w:val="Normal"/>
    <w:rsid w:val="00B9153C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F52BEA"/>
    <w:rPr>
      <w:color w:val="0563C1" w:themeColor="hyperlink"/>
      <w:u w:val="single"/>
    </w:rPr>
  </w:style>
  <w:style w:type="paragraph" w:customStyle="1" w:styleId="ECVSectionBullet">
    <w:name w:val="_ECV_SectionBullet"/>
    <w:basedOn w:val="Normal"/>
    <w:rsid w:val="00B6379D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LeftDetails">
    <w:name w:val="_ECV_LeftDetails"/>
    <w:basedOn w:val="Normal"/>
    <w:rsid w:val="006B19BE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livia.diaconu@tuiasi.r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viagroll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Loredana Judele</cp:lastModifiedBy>
  <cp:revision>2</cp:revision>
  <dcterms:created xsi:type="dcterms:W3CDTF">2019-03-18T10:08:00Z</dcterms:created>
  <dcterms:modified xsi:type="dcterms:W3CDTF">2019-03-18T10:08:00Z</dcterms:modified>
</cp:coreProperties>
</file>