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4"/>
        <w:ind w:left="7557" w:right="960" w:hanging="320"/>
        <w:jc w:val="left"/>
        <w:rPr>
          <w:sz w:val="24"/>
        </w:rPr>
      </w:pPr>
      <w:r>
        <w:rPr>
          <w:sz w:val="24"/>
        </w:rPr>
        <w:t>Aviz</w:t>
      </w:r>
      <w:r>
        <w:rPr>
          <w:spacing w:val="-14"/>
          <w:sz w:val="24"/>
        </w:rPr>
        <w:t> </w:t>
      </w:r>
      <w:r>
        <w:rPr>
          <w:sz w:val="24"/>
        </w:rPr>
        <w:t>favorabil </w:t>
      </w:r>
      <w:r>
        <w:rPr>
          <w:spacing w:val="-2"/>
          <w:sz w:val="24"/>
        </w:rPr>
        <w:t>Decan,</w:t>
      </w:r>
    </w:p>
    <w:p>
      <w:pPr>
        <w:spacing w:line="293" w:lineRule="exact" w:before="0"/>
        <w:ind w:left="5899" w:right="0" w:firstLine="0"/>
        <w:jc w:val="left"/>
        <w:rPr>
          <w:sz w:val="24"/>
        </w:rPr>
      </w:pPr>
      <w:r>
        <w:rPr>
          <w:sz w:val="24"/>
        </w:rPr>
        <w:t>Prof.</w:t>
      </w:r>
      <w:r>
        <w:rPr>
          <w:spacing w:val="-3"/>
          <w:sz w:val="24"/>
        </w:rPr>
        <w:t> </w:t>
      </w:r>
      <w:r>
        <w:rPr>
          <w:sz w:val="24"/>
        </w:rPr>
        <w:t>univ.</w:t>
      </w:r>
      <w:r>
        <w:rPr>
          <w:spacing w:val="-3"/>
          <w:sz w:val="24"/>
        </w:rPr>
        <w:t> </w:t>
      </w:r>
      <w:r>
        <w:rPr>
          <w:sz w:val="24"/>
        </w:rPr>
        <w:t>dr.</w:t>
      </w:r>
      <w:r>
        <w:rPr>
          <w:spacing w:val="-3"/>
          <w:sz w:val="24"/>
        </w:rPr>
        <w:t> </w:t>
      </w:r>
      <w:r>
        <w:rPr>
          <w:sz w:val="24"/>
        </w:rPr>
        <w:t>ing.</w:t>
      </w:r>
      <w:r>
        <w:rPr>
          <w:spacing w:val="-3"/>
          <w:sz w:val="24"/>
        </w:rPr>
        <w:t> </w:t>
      </w:r>
      <w:r>
        <w:rPr>
          <w:sz w:val="24"/>
        </w:rPr>
        <w:t>Andrei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Burlacu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3"/>
        <w:rPr>
          <w:sz w:val="28"/>
        </w:rPr>
      </w:pPr>
    </w:p>
    <w:p>
      <w:pPr>
        <w:spacing w:before="1"/>
        <w:ind w:left="5" w:right="820" w:firstLine="0"/>
        <w:jc w:val="center"/>
        <w:rPr>
          <w:sz w:val="28"/>
        </w:rPr>
      </w:pPr>
      <w:r>
        <w:rPr>
          <w:sz w:val="28"/>
        </w:rPr>
        <w:t>Domnule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Decan,</w:t>
      </w:r>
    </w:p>
    <w:p>
      <w:pPr>
        <w:pStyle w:val="BodyText"/>
        <w:rPr>
          <w:sz w:val="28"/>
        </w:rPr>
      </w:pPr>
    </w:p>
    <w:p>
      <w:pPr>
        <w:pStyle w:val="BodyText"/>
        <w:spacing w:before="35"/>
        <w:rPr>
          <w:sz w:val="28"/>
        </w:rPr>
      </w:pPr>
    </w:p>
    <w:p>
      <w:pPr>
        <w:tabs>
          <w:tab w:pos="9830" w:val="left" w:leader="dot"/>
        </w:tabs>
        <w:spacing w:before="0"/>
        <w:ind w:left="1064" w:right="0" w:firstLine="0"/>
        <w:jc w:val="left"/>
        <w:rPr>
          <w:sz w:val="28"/>
        </w:rPr>
      </w:pPr>
      <w:r>
        <w:rPr>
          <w:spacing w:val="-2"/>
          <w:sz w:val="28"/>
        </w:rPr>
        <w:t>Subsemnatul</w:t>
      </w:r>
      <w:r>
        <w:rPr>
          <w:sz w:val="28"/>
        </w:rPr>
        <w:tab/>
      </w:r>
      <w:r>
        <w:rPr>
          <w:spacing w:val="-10"/>
          <w:sz w:val="28"/>
        </w:rPr>
        <w:t>,</w:t>
      </w:r>
    </w:p>
    <w:p>
      <w:pPr>
        <w:tabs>
          <w:tab w:pos="9828" w:val="left" w:leader="dot"/>
        </w:tabs>
        <w:spacing w:before="25"/>
        <w:ind w:left="116" w:right="0" w:firstLine="0"/>
        <w:jc w:val="left"/>
        <w:rPr>
          <w:sz w:val="28"/>
        </w:rPr>
      </w:pPr>
      <w:r>
        <w:rPr>
          <w:sz w:val="28"/>
        </w:rPr>
        <w:t>absolvent(ă)</w:t>
      </w:r>
      <w:r>
        <w:rPr>
          <w:spacing w:val="-7"/>
          <w:sz w:val="28"/>
        </w:rPr>
        <w:t> </w:t>
      </w:r>
      <w:r>
        <w:rPr>
          <w:sz w:val="28"/>
        </w:rPr>
        <w:t>al(a)</w:t>
      </w:r>
      <w:r>
        <w:rPr>
          <w:spacing w:val="-8"/>
          <w:sz w:val="28"/>
        </w:rPr>
        <w:t> </w:t>
      </w:r>
      <w:r>
        <w:rPr>
          <w:sz w:val="28"/>
        </w:rPr>
        <w:t>Facultății</w:t>
      </w:r>
      <w:r>
        <w:rPr>
          <w:spacing w:val="-8"/>
          <w:sz w:val="28"/>
        </w:rPr>
        <w:t> </w:t>
      </w:r>
      <w:r>
        <w:rPr>
          <w:spacing w:val="-5"/>
          <w:sz w:val="28"/>
        </w:rPr>
        <w:t>de</w:t>
      </w:r>
      <w:r>
        <w:rPr>
          <w:sz w:val="28"/>
        </w:rPr>
        <w:tab/>
      </w:r>
      <w:r>
        <w:rPr>
          <w:spacing w:val="-10"/>
          <w:sz w:val="28"/>
        </w:rPr>
        <w:t>,</w:t>
      </w:r>
    </w:p>
    <w:p>
      <w:pPr>
        <w:tabs>
          <w:tab w:pos="9605" w:val="left" w:leader="dot"/>
        </w:tabs>
        <w:spacing w:before="187"/>
        <w:ind w:left="116" w:right="0" w:firstLine="0"/>
        <w:jc w:val="left"/>
        <w:rPr>
          <w:sz w:val="28"/>
        </w:rPr>
      </w:pPr>
      <w:r>
        <w:rPr>
          <w:spacing w:val="-2"/>
          <w:sz w:val="28"/>
        </w:rPr>
        <w:t>domeniul</w:t>
      </w:r>
      <w:r>
        <w:rPr>
          <w:sz w:val="28"/>
        </w:rPr>
        <w:tab/>
      </w:r>
      <w:r>
        <w:rPr>
          <w:spacing w:val="-10"/>
          <w:sz w:val="28"/>
        </w:rPr>
        <w:t>,</w:t>
      </w:r>
    </w:p>
    <w:p>
      <w:pPr>
        <w:tabs>
          <w:tab w:pos="9624" w:val="left" w:leader="dot"/>
        </w:tabs>
        <w:spacing w:before="186"/>
        <w:ind w:left="116" w:right="0" w:firstLine="0"/>
        <w:jc w:val="left"/>
        <w:rPr>
          <w:sz w:val="28"/>
        </w:rPr>
      </w:pPr>
      <w:r>
        <w:rPr>
          <w:sz w:val="28"/>
        </w:rPr>
        <w:t>programul</w:t>
      </w:r>
      <w:r>
        <w:rPr>
          <w:spacing w:val="-4"/>
          <w:sz w:val="28"/>
        </w:rPr>
        <w:t> </w:t>
      </w:r>
      <w:r>
        <w:rPr>
          <w:sz w:val="28"/>
        </w:rPr>
        <w:t>de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studii</w:t>
      </w:r>
      <w:r>
        <w:rPr>
          <w:sz w:val="28"/>
        </w:rPr>
        <w:tab/>
      </w:r>
      <w:r>
        <w:rPr>
          <w:spacing w:val="-10"/>
          <w:sz w:val="28"/>
        </w:rPr>
        <w:t>,</w:t>
      </w:r>
    </w:p>
    <w:p>
      <w:pPr>
        <w:tabs>
          <w:tab w:pos="9485" w:val="left" w:leader="dot"/>
        </w:tabs>
        <w:spacing w:before="189"/>
        <w:ind w:left="116" w:right="0" w:firstLine="0"/>
        <w:jc w:val="left"/>
        <w:rPr>
          <w:sz w:val="28"/>
        </w:rPr>
      </w:pPr>
      <w:r>
        <w:rPr>
          <w:sz w:val="28"/>
        </w:rPr>
        <w:t>înscris</w:t>
      </w:r>
      <w:r>
        <w:rPr>
          <w:spacing w:val="-3"/>
          <w:sz w:val="28"/>
        </w:rPr>
        <w:t> </w:t>
      </w:r>
      <w:r>
        <w:rPr>
          <w:sz w:val="28"/>
        </w:rPr>
        <w:t>la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II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facultate,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domeniul</w:t>
      </w:r>
      <w:r>
        <w:rPr>
          <w:rFonts w:ascii="Times New Roman" w:hAnsi="Times New Roman"/>
          <w:sz w:val="28"/>
        </w:rPr>
        <w:tab/>
      </w:r>
      <w:r>
        <w:rPr>
          <w:spacing w:val="-5"/>
          <w:sz w:val="28"/>
          <w:vertAlign w:val="superscript"/>
        </w:rPr>
        <w:t>1)</w:t>
      </w:r>
      <w:r>
        <w:rPr>
          <w:spacing w:val="-5"/>
          <w:sz w:val="28"/>
          <w:vertAlign w:val="baseline"/>
        </w:rPr>
        <w:t>,</w:t>
      </w:r>
    </w:p>
    <w:p>
      <w:pPr>
        <w:tabs>
          <w:tab w:pos="3154" w:val="left" w:leader="dot"/>
        </w:tabs>
        <w:spacing w:before="186"/>
        <w:ind w:left="116" w:right="0" w:firstLine="0"/>
        <w:jc w:val="left"/>
        <w:rPr>
          <w:sz w:val="28"/>
        </w:rPr>
      </w:pPr>
      <w:r>
        <w:rPr>
          <w:sz w:val="28"/>
        </w:rPr>
        <w:t>an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universitar</w:t>
      </w:r>
      <w:r>
        <w:rPr>
          <w:sz w:val="28"/>
        </w:rPr>
        <w:tab/>
        <w:t>,</w:t>
      </w:r>
      <w:r>
        <w:rPr>
          <w:spacing w:val="-9"/>
          <w:sz w:val="28"/>
        </w:rPr>
        <w:t> </w:t>
      </w:r>
      <w:r>
        <w:rPr>
          <w:sz w:val="28"/>
        </w:rPr>
        <w:t>vă</w:t>
      </w:r>
      <w:r>
        <w:rPr>
          <w:spacing w:val="-9"/>
          <w:sz w:val="28"/>
        </w:rPr>
        <w:t> </w:t>
      </w:r>
      <w:r>
        <w:rPr>
          <w:sz w:val="28"/>
        </w:rPr>
        <w:t>rog</w:t>
      </w:r>
      <w:r>
        <w:rPr>
          <w:spacing w:val="-9"/>
          <w:sz w:val="28"/>
        </w:rPr>
        <w:t> </w:t>
      </w:r>
      <w:r>
        <w:rPr>
          <w:sz w:val="28"/>
        </w:rPr>
        <w:t>sa</w:t>
      </w:r>
      <w:r>
        <w:rPr>
          <w:spacing w:val="-6"/>
          <w:sz w:val="28"/>
        </w:rPr>
        <w:t> </w:t>
      </w:r>
      <w:r>
        <w:rPr>
          <w:sz w:val="28"/>
        </w:rPr>
        <w:t>îmi</w:t>
      </w:r>
      <w:r>
        <w:rPr>
          <w:spacing w:val="-9"/>
          <w:sz w:val="28"/>
        </w:rPr>
        <w:t> </w:t>
      </w:r>
      <w:r>
        <w:rPr>
          <w:sz w:val="28"/>
        </w:rPr>
        <w:t>aprobați</w:t>
      </w:r>
      <w:r>
        <w:rPr>
          <w:spacing w:val="-7"/>
          <w:sz w:val="28"/>
        </w:rPr>
        <w:t> </w:t>
      </w:r>
      <w:r>
        <w:rPr>
          <w:b/>
          <w:sz w:val="28"/>
        </w:rPr>
        <w:t>echivalarea</w:t>
      </w:r>
      <w:r>
        <w:rPr>
          <w:b/>
          <w:spacing w:val="-9"/>
          <w:sz w:val="28"/>
        </w:rPr>
        <w:t> </w:t>
      </w:r>
      <w:r>
        <w:rPr>
          <w:sz w:val="28"/>
        </w:rPr>
        <w:t>următoarelor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discipline:</w:t>
      </w: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"/>
        <w:gridCol w:w="3154"/>
        <w:gridCol w:w="991"/>
        <w:gridCol w:w="2979"/>
        <w:gridCol w:w="2127"/>
      </w:tblGrid>
      <w:tr>
        <w:trPr>
          <w:trHeight w:val="683" w:hRule="atLeast"/>
        </w:trPr>
        <w:tc>
          <w:tcPr>
            <w:tcW w:w="641" w:type="dxa"/>
          </w:tcPr>
          <w:p>
            <w:pPr>
              <w:pStyle w:val="TableParagraph"/>
              <w:spacing w:line="341" w:lineRule="exact" w:before="2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Nr.</w:t>
            </w:r>
          </w:p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crt.</w:t>
            </w:r>
          </w:p>
        </w:tc>
        <w:tc>
          <w:tcPr>
            <w:tcW w:w="3154" w:type="dxa"/>
          </w:tcPr>
          <w:p>
            <w:pPr>
              <w:pStyle w:val="TableParagraph"/>
              <w:spacing w:before="172"/>
              <w:ind w:left="1036"/>
              <w:rPr>
                <w:sz w:val="28"/>
              </w:rPr>
            </w:pPr>
            <w:r>
              <w:rPr>
                <w:spacing w:val="-2"/>
                <w:sz w:val="28"/>
              </w:rPr>
              <w:t>Disciplină</w:t>
            </w:r>
          </w:p>
        </w:tc>
        <w:tc>
          <w:tcPr>
            <w:tcW w:w="991" w:type="dxa"/>
          </w:tcPr>
          <w:p>
            <w:pPr>
              <w:pStyle w:val="TableParagraph"/>
              <w:spacing w:before="172"/>
              <w:ind w:left="215"/>
              <w:rPr>
                <w:sz w:val="28"/>
              </w:rPr>
            </w:pPr>
            <w:r>
              <w:rPr>
                <w:spacing w:val="-4"/>
                <w:sz w:val="28"/>
              </w:rPr>
              <w:t>Notă</w:t>
            </w:r>
          </w:p>
        </w:tc>
        <w:tc>
          <w:tcPr>
            <w:tcW w:w="2979" w:type="dxa"/>
          </w:tcPr>
          <w:p>
            <w:pPr>
              <w:pStyle w:val="TableParagraph"/>
              <w:spacing w:before="172"/>
              <w:ind w:left="559"/>
              <w:rPr>
                <w:sz w:val="28"/>
              </w:rPr>
            </w:pPr>
            <w:r>
              <w:rPr>
                <w:sz w:val="28"/>
              </w:rPr>
              <w:t>Titular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disciplină</w:t>
            </w:r>
          </w:p>
        </w:tc>
        <w:tc>
          <w:tcPr>
            <w:tcW w:w="2127" w:type="dxa"/>
          </w:tcPr>
          <w:p>
            <w:pPr>
              <w:pStyle w:val="TableParagraph"/>
              <w:spacing w:line="341" w:lineRule="exact" w:before="2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Semnătură</w:t>
            </w:r>
          </w:p>
          <w:p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Cadru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didactic</w:t>
            </w:r>
          </w:p>
        </w:tc>
      </w:tr>
      <w:tr>
        <w:trPr>
          <w:trHeight w:val="626" w:hRule="atLeast"/>
        </w:trPr>
        <w:tc>
          <w:tcPr>
            <w:tcW w:w="641" w:type="dxa"/>
          </w:tcPr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641" w:type="dxa"/>
          </w:tcPr>
          <w:p>
            <w:pPr>
              <w:pStyle w:val="TableParagraph"/>
              <w:spacing w:line="34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641" w:type="dxa"/>
          </w:tcPr>
          <w:p>
            <w:pPr>
              <w:pStyle w:val="TableParagraph"/>
              <w:spacing w:line="34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641" w:type="dxa"/>
          </w:tcPr>
          <w:p>
            <w:pPr>
              <w:pStyle w:val="TableParagraph"/>
              <w:spacing w:line="34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641" w:type="dxa"/>
          </w:tcPr>
          <w:p>
            <w:pPr>
              <w:pStyle w:val="TableParagraph"/>
              <w:spacing w:line="34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641" w:type="dxa"/>
          </w:tcPr>
          <w:p>
            <w:pPr>
              <w:pStyle w:val="TableParagraph"/>
              <w:spacing w:line="34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6" w:hRule="atLeast"/>
        </w:trPr>
        <w:tc>
          <w:tcPr>
            <w:tcW w:w="641" w:type="dxa"/>
          </w:tcPr>
          <w:p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641" w:type="dxa"/>
          </w:tcPr>
          <w:p>
            <w:pPr>
              <w:pStyle w:val="TableParagraph"/>
              <w:spacing w:line="34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641" w:type="dxa"/>
          </w:tcPr>
          <w:p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7"/>
        <w:rPr>
          <w:sz w:val="28"/>
        </w:rPr>
      </w:pPr>
    </w:p>
    <w:p>
      <w:pPr>
        <w:tabs>
          <w:tab w:pos="7541" w:val="left" w:leader="none"/>
        </w:tabs>
        <w:spacing w:before="0"/>
        <w:ind w:left="116" w:right="0" w:firstLine="0"/>
        <w:jc w:val="left"/>
        <w:rPr>
          <w:sz w:val="28"/>
        </w:rPr>
      </w:pPr>
      <w:r>
        <w:rPr>
          <w:spacing w:val="-2"/>
          <w:sz w:val="28"/>
        </w:rPr>
        <w:t>Data,</w:t>
      </w:r>
      <w:r>
        <w:rPr>
          <w:sz w:val="28"/>
        </w:rPr>
        <w:tab/>
      </w:r>
      <w:r>
        <w:rPr>
          <w:spacing w:val="-2"/>
          <w:sz w:val="28"/>
        </w:rPr>
        <w:t>Semnătura,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3"/>
        <w:rPr>
          <w:sz w:val="28"/>
        </w:rPr>
      </w:pPr>
    </w:p>
    <w:p>
      <w:pPr>
        <w:spacing w:before="0"/>
        <w:ind w:left="0" w:right="820" w:firstLine="0"/>
        <w:jc w:val="center"/>
        <w:rPr>
          <w:sz w:val="24"/>
        </w:rPr>
      </w:pPr>
      <w:r>
        <w:rPr>
          <w:sz w:val="24"/>
        </w:rPr>
        <w:t>Domnului</w:t>
      </w:r>
      <w:r>
        <w:rPr>
          <w:spacing w:val="-6"/>
          <w:sz w:val="24"/>
        </w:rPr>
        <w:t> </w:t>
      </w:r>
      <w:r>
        <w:rPr>
          <w:sz w:val="24"/>
        </w:rPr>
        <w:t>Decan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Facultății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Construcţii</w:t>
      </w:r>
      <w:r>
        <w:rPr>
          <w:spacing w:val="-4"/>
          <w:sz w:val="24"/>
        </w:rPr>
        <w:t> </w:t>
      </w:r>
      <w:r>
        <w:rPr>
          <w:sz w:val="24"/>
        </w:rPr>
        <w:t>şi</w:t>
      </w:r>
      <w:r>
        <w:rPr>
          <w:spacing w:val="-2"/>
          <w:sz w:val="24"/>
        </w:rPr>
        <w:t> </w:t>
      </w:r>
      <w:r>
        <w:rPr>
          <w:sz w:val="24"/>
        </w:rPr>
        <w:t>Instalaţii</w:t>
      </w:r>
      <w:r>
        <w:rPr>
          <w:spacing w:val="-3"/>
          <w:sz w:val="24"/>
        </w:rPr>
        <w:t> </w:t>
      </w:r>
      <w:r>
        <w:rPr>
          <w:sz w:val="24"/>
        </w:rPr>
        <w:t>din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Iași</w:t>
      </w:r>
    </w:p>
    <w:p>
      <w:pPr>
        <w:pStyle w:val="BodyText"/>
        <w:spacing w:before="37"/>
      </w:pPr>
    </w:p>
    <w:p>
      <w:pPr>
        <w:pStyle w:val="BodyText"/>
        <w:spacing w:line="195" w:lineRule="exact"/>
        <w:ind w:left="116"/>
      </w:pPr>
      <w:r>
        <w:rPr/>
        <w:t>Notă:</w:t>
      </w:r>
      <w:r>
        <w:rPr>
          <w:spacing w:val="-4"/>
        </w:rPr>
        <w:t> </w:t>
      </w:r>
      <w:r>
        <w:rPr/>
        <w:t>1)Domeniul</w:t>
      </w:r>
      <w:r>
        <w:rPr>
          <w:spacing w:val="27"/>
        </w:rPr>
        <w:t> </w:t>
      </w:r>
      <w:r>
        <w:rPr/>
        <w:t>-</w:t>
      </w:r>
      <w:r>
        <w:rPr>
          <w:spacing w:val="30"/>
        </w:rPr>
        <w:t> </w:t>
      </w:r>
      <w:r>
        <w:rPr/>
        <w:t>Inginerie</w:t>
      </w:r>
      <w:r>
        <w:rPr>
          <w:spacing w:val="-5"/>
        </w:rPr>
        <w:t> </w:t>
      </w:r>
      <w:r>
        <w:rPr/>
        <w:t>civilă,</w:t>
      </w:r>
      <w:r>
        <w:rPr>
          <w:spacing w:val="-3"/>
        </w:rPr>
        <w:t> </w:t>
      </w:r>
      <w:r>
        <w:rPr/>
        <w:t>Ingineria</w:t>
      </w:r>
      <w:r>
        <w:rPr>
          <w:spacing w:val="-4"/>
        </w:rPr>
        <w:t> </w:t>
      </w:r>
      <w:r>
        <w:rPr/>
        <w:t>instalațiilor</w:t>
      </w:r>
      <w:r>
        <w:rPr>
          <w:spacing w:val="-5"/>
        </w:rPr>
        <w:t> </w:t>
      </w:r>
      <w:r>
        <w:rPr/>
        <w:t>sau</w:t>
      </w:r>
      <w:r>
        <w:rPr>
          <w:spacing w:val="-4"/>
        </w:rPr>
        <w:t> </w:t>
      </w:r>
      <w:r>
        <w:rPr/>
        <w:t>Inginerie</w:t>
      </w:r>
      <w:r>
        <w:rPr>
          <w:spacing w:val="-4"/>
        </w:rPr>
        <w:t> </w:t>
      </w:r>
      <w:r>
        <w:rPr/>
        <w:t>și</w:t>
      </w:r>
      <w:r>
        <w:rPr>
          <w:spacing w:val="-3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pentru</w:t>
      </w:r>
      <w:r>
        <w:rPr>
          <w:spacing w:val="-4"/>
        </w:rPr>
        <w:t> </w:t>
      </w:r>
      <w:r>
        <w:rPr>
          <w:spacing w:val="-2"/>
        </w:rPr>
        <w:t>licență</w:t>
      </w:r>
    </w:p>
    <w:p>
      <w:pPr>
        <w:pStyle w:val="BodyText"/>
        <w:spacing w:line="195" w:lineRule="exact"/>
        <w:ind w:left="620"/>
      </w:pPr>
      <w:r>
        <w:rPr/>
        <w:t>Inginerie</w:t>
      </w:r>
      <w:r>
        <w:rPr>
          <w:spacing w:val="-3"/>
        </w:rPr>
        <w:t> </w:t>
      </w:r>
      <w:r>
        <w:rPr/>
        <w:t>civila</w:t>
      </w:r>
      <w:r>
        <w:rPr>
          <w:spacing w:val="-4"/>
        </w:rPr>
        <w:t> </w:t>
      </w:r>
      <w:r>
        <w:rPr/>
        <w:t>si</w:t>
      </w:r>
      <w:r>
        <w:rPr>
          <w:spacing w:val="-6"/>
        </w:rPr>
        <w:t> </w:t>
      </w:r>
      <w:r>
        <w:rPr/>
        <w:t>Instalatii</w:t>
      </w:r>
      <w:r>
        <w:rPr>
          <w:spacing w:val="-4"/>
        </w:rPr>
        <w:t> </w:t>
      </w:r>
      <w:r>
        <w:rPr/>
        <w:t>pentru</w:t>
      </w:r>
      <w:r>
        <w:rPr>
          <w:spacing w:val="-4"/>
        </w:rPr>
        <w:t> </w:t>
      </w:r>
      <w:r>
        <w:rPr>
          <w:spacing w:val="-2"/>
        </w:rPr>
        <w:t>master</w:t>
      </w:r>
    </w:p>
    <w:p>
      <w:pPr>
        <w:pStyle w:val="BodyText"/>
        <w:spacing w:before="2"/>
        <w:ind w:left="116" w:right="960" w:firstLine="396"/>
      </w:pPr>
      <w:r>
        <w:rPr/>
        <w:t>2)Programul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studii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CCIA,</w:t>
      </w:r>
      <w:r>
        <w:rPr>
          <w:spacing w:val="-2"/>
        </w:rPr>
        <w:t> </w:t>
      </w:r>
      <w:r>
        <w:rPr/>
        <w:t>CFDP,</w:t>
      </w:r>
      <w:r>
        <w:rPr>
          <w:spacing w:val="-2"/>
        </w:rPr>
        <w:t> </w:t>
      </w:r>
      <w:r>
        <w:rPr/>
        <w:t>Instalații</w:t>
      </w:r>
      <w:r>
        <w:rPr>
          <w:spacing w:val="-3"/>
        </w:rPr>
        <w:t> </w:t>
      </w:r>
      <w:r>
        <w:rPr/>
        <w:t>pentru</w:t>
      </w:r>
      <w:r>
        <w:rPr>
          <w:spacing w:val="-3"/>
        </w:rPr>
        <w:t> </w:t>
      </w:r>
      <w:r>
        <w:rPr/>
        <w:t>construcții,</w:t>
      </w:r>
      <w:r>
        <w:rPr>
          <w:spacing w:val="-2"/>
        </w:rPr>
        <w:t> </w:t>
      </w:r>
      <w:r>
        <w:rPr/>
        <w:t>Inginerie</w:t>
      </w:r>
      <w:r>
        <w:rPr>
          <w:spacing w:val="-3"/>
        </w:rPr>
        <w:t> </w:t>
      </w:r>
      <w:r>
        <w:rPr/>
        <w:t>civilă</w:t>
      </w:r>
      <w:r>
        <w:rPr>
          <w:spacing w:val="-3"/>
        </w:rPr>
        <w:t> </w:t>
      </w:r>
      <w:r>
        <w:rPr/>
        <w:t>(în</w:t>
      </w:r>
      <w:r>
        <w:rPr>
          <w:spacing w:val="-3"/>
        </w:rPr>
        <w:t> </w:t>
      </w:r>
      <w:r>
        <w:rPr/>
        <w:t>limba</w:t>
      </w:r>
      <w:r>
        <w:rPr>
          <w:spacing w:val="-3"/>
        </w:rPr>
        <w:t> </w:t>
      </w:r>
      <w:r>
        <w:rPr/>
        <w:t>engleză),</w:t>
      </w:r>
      <w:r>
        <w:rPr>
          <w:spacing w:val="-2"/>
        </w:rPr>
        <w:t> </w:t>
      </w:r>
      <w:r>
        <w:rPr/>
        <w:t>Inginerie</w:t>
      </w:r>
      <w:r>
        <w:rPr>
          <w:spacing w:val="-3"/>
        </w:rPr>
        <w:t> </w:t>
      </w:r>
      <w:r>
        <w:rPr/>
        <w:t>și</w:t>
      </w:r>
      <w:r>
        <w:rPr>
          <w:spacing w:val="-3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în</w:t>
      </w:r>
      <w:r>
        <w:rPr>
          <w:spacing w:val="40"/>
        </w:rPr>
        <w:t> </w:t>
      </w:r>
      <w:r>
        <w:rPr>
          <w:spacing w:val="-2"/>
        </w:rPr>
        <w:t>construcții</w:t>
      </w:r>
    </w:p>
    <w:sectPr>
      <w:type w:val="continuous"/>
      <w:pgSz w:w="11910" w:h="16840"/>
      <w:pgMar w:top="240" w:bottom="0" w:left="13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2026-02-16T10:52:59Z</dcterms:created>
  <dcterms:modified xsi:type="dcterms:W3CDTF">2026-02-16T10:52:59Z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2021</vt:lpwstr>
  </property>
</Properties>
</file>